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0F453" w14:textId="62BAD5C5" w:rsidR="00970E64" w:rsidRDefault="00443AFA" w:rsidP="00970E64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D11D1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970E64">
        <w:rPr>
          <w:rFonts w:ascii="Times New Roman" w:hAnsi="Times New Roman" w:cs="Times New Roman"/>
          <w:sz w:val="24"/>
          <w:szCs w:val="24"/>
        </w:rPr>
        <w:t>АНО ПО «Северо-западный инновационный колледж»</w:t>
      </w:r>
      <w:r w:rsidRPr="001D11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D5D02ED" w14:textId="6AD4F081" w:rsidR="00443AFA" w:rsidRPr="001D11D1" w:rsidRDefault="00443AFA" w:rsidP="00970E64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D11D1">
        <w:rPr>
          <w:rFonts w:ascii="Times New Roman" w:hAnsi="Times New Roman" w:cs="Times New Roman"/>
          <w:sz w:val="24"/>
          <w:szCs w:val="24"/>
        </w:rPr>
        <w:t xml:space="preserve">специальных условий для получения образования </w:t>
      </w:r>
      <w:r w:rsidR="00404E2B">
        <w:rPr>
          <w:rFonts w:ascii="Times New Roman" w:hAnsi="Times New Roman" w:cs="Times New Roman"/>
          <w:sz w:val="24"/>
          <w:szCs w:val="24"/>
        </w:rPr>
        <w:t>инвалидами и лицами</w:t>
      </w:r>
      <w:r w:rsidRPr="001D11D1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</w:p>
    <w:p w14:paraId="24462653" w14:textId="77777777" w:rsidR="00443AFA" w:rsidRPr="001D11D1" w:rsidRDefault="00443AFA" w:rsidP="00970E64">
      <w:pPr>
        <w:pStyle w:val="a3"/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10405"/>
        <w:gridCol w:w="4111"/>
      </w:tblGrid>
      <w:tr w:rsidR="00443AFA" w:rsidRPr="001D11D1" w14:paraId="631D40AF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390B1B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D11D1">
              <w:rPr>
                <w:rFonts w:ascii="Times New Roman" w:hAnsi="Times New Roman" w:cs="Times New Roman"/>
              </w:rPr>
              <w:t>п</w:t>
            </w:r>
            <w:proofErr w:type="gramEnd"/>
            <w:r w:rsidRPr="001D11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16BD330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91C41C" w14:textId="2247C685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Перечень специальных условий, имеющихся у </w:t>
            </w:r>
            <w:r w:rsidR="00970E64">
              <w:rPr>
                <w:rFonts w:ascii="Times New Roman" w:hAnsi="Times New Roman" w:cs="Times New Roman"/>
              </w:rPr>
              <w:t>колледжа</w:t>
            </w:r>
          </w:p>
        </w:tc>
      </w:tr>
      <w:tr w:rsidR="00443AFA" w:rsidRPr="001D11D1" w14:paraId="55841849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4476398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1C4BF3E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3E9A5A3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3</w:t>
            </w:r>
          </w:p>
        </w:tc>
      </w:tr>
      <w:tr w:rsidR="00443AFA" w:rsidRPr="001D11D1" w14:paraId="32B26DE7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7A47998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BD9843A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Информация о наличии в помещениях, зданиях инфраструктуры, обеспечивающей условия для пребывания лиц с ограниченными возможностями (далее – лица с ОВЗ)</w:t>
            </w:r>
          </w:p>
        </w:tc>
      </w:tr>
      <w:tr w:rsidR="00443AFA" w:rsidRPr="001D11D1" w14:paraId="1E1EC82A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2EFFAD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01351A2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Наличие приспособленной входной группы здания для лиц с ОВЗ (наличие пандусов, поручней, расширенных дверных проемов, лифтов, локальных пониженных стоек-барьеров и другие устройства, приспособления)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02FA020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 xml:space="preserve">Наличие специальных устройств с ограждающими конструкциями со всех сторон стен, наличие разноуровневых перил, пандусов, лифтов, обеспечивающие передвижение обучающихся внутри здания, достаточные по ширине входы, возможность подъезда и разворота </w:t>
            </w:r>
            <w:proofErr w:type="spellStart"/>
            <w:r w:rsidRPr="001D11D1">
              <w:rPr>
                <w:rFonts w:ascii="Times New Roman" w:hAnsi="Times New Roman" w:cs="Times New Roman"/>
              </w:rPr>
              <w:t>креслаколяски</w:t>
            </w:r>
            <w:proofErr w:type="spellEnd"/>
            <w:r w:rsidRPr="001D11D1">
              <w:rPr>
                <w:rFonts w:ascii="Times New Roman" w:hAnsi="Times New Roman" w:cs="Times New Roman"/>
              </w:rPr>
              <w:t>, в учебные и другие помещения, одноуровневые полы во всех помещениях, отсутствие порогов, для проезда инвалидной коляски, установлены звонки для вызова ассистента – дежурного сотрудника службы охраны (при необходимости)</w:t>
            </w:r>
            <w:proofErr w:type="gramEnd"/>
          </w:p>
        </w:tc>
      </w:tr>
      <w:tr w:rsidR="00443AFA" w:rsidRPr="001D11D1" w14:paraId="19E4AF23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F1B340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C76565F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Наличие возможностей перемещения лиц с ОВЗ внутри здания (приспособление коридоров, лестниц, лифтов и другое;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2DC5639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>имеются электромеханические мобильные лестничные подъемные устройства, предназначенные для перемещения людей с ограниченной подвижностью людей с инвалидностью и ОВЗ, в библиотеке предусмотрены специализированные рабочие места для лиц с нарушением опорно-двигательного аппарата (на инвалидной коляске), расположение учебных и производственных классов на первом этаже, гардероб оснащен вешалками, крючками для одежды и полками с учетом категории обучающихся</w:t>
            </w:r>
            <w:proofErr w:type="gramEnd"/>
          </w:p>
        </w:tc>
      </w:tr>
      <w:tr w:rsidR="00443AFA" w:rsidRPr="001D11D1" w14:paraId="52738CDB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1F90CD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703066D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Наличие специально оборудованных санитарно-гигиенических помещений для лиц с ОВЗ (перила, поручни, специализированное сантехническое оборудование и другое)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1A6A7A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>Санитарно-гигиенических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помещение расположено на 1 этаже, оборудовано </w:t>
            </w:r>
            <w:r w:rsidRPr="001D11D1">
              <w:rPr>
                <w:rFonts w:ascii="Times New Roman" w:hAnsi="Times New Roman" w:cs="Times New Roman"/>
              </w:rPr>
              <w:lastRenderedPageBreak/>
              <w:t>расширенным дверным проемом, поручнями, установлено специальное сантехническое оборудование (сенсорные датчики), оборудована кнопка вызова</w:t>
            </w:r>
          </w:p>
        </w:tc>
      </w:tr>
      <w:tr w:rsidR="00443AFA" w:rsidRPr="001D11D1" w14:paraId="5C042F69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EF92CA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2DF1212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другое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2C50958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здание оснащено системами противопожарной сигнализации и дублирующими световыми табло с надписью «Выход»,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443AFA" w:rsidRPr="001D11D1" w14:paraId="45FCB0FB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9BC310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970738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Сведения об информационном обеспечении доступности профессионального образования и обучения для инвалидов и лиц с ОВЗ</w:t>
            </w:r>
          </w:p>
        </w:tc>
      </w:tr>
      <w:tr w:rsidR="00443AFA" w:rsidRPr="001D11D1" w14:paraId="4116BAE2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1E6B86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C0F9B17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Сведения об адресе размещения адаптированного сайта на открытых и общедоступных информационных ресурсах, содержащих информацию о деятельности организации/индивидуального предпринимателя, в том числе на официальном сайте соискателя лицензии (лицензиата) в информационно-телекоммуникационной сети «Интернет» (далее – сеть «Интернет»)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DBDB007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https://priemreg.ru</w:t>
            </w:r>
          </w:p>
        </w:tc>
      </w:tr>
      <w:tr w:rsidR="00443AFA" w:rsidRPr="001D11D1" w14:paraId="20E60249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0C4EBD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3356BF3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Сведения об адресе размещения информации об условиях обучения инвалидов и лиц с ОВЗ на открытых </w:t>
            </w:r>
            <w:r w:rsidRPr="001D11D1">
              <w:rPr>
                <w:rFonts w:ascii="Times New Roman" w:hAnsi="Times New Roman" w:cs="Times New Roman"/>
              </w:rPr>
              <w:br/>
              <w:t>и общедоступных информационных ресурсах, содержащих информацию о деятельности организации/индивидуального предпринимателя, в том числе на официальном сайте соискателя лицензии (лицензиата) в сети «Интернет»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37B011A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https://priemreg.ru</w:t>
            </w:r>
          </w:p>
        </w:tc>
      </w:tr>
      <w:tr w:rsidR="00443AFA" w:rsidRPr="001D11D1" w14:paraId="047F1AAC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F27B12" w14:textId="77777777" w:rsidR="00443AFA" w:rsidRPr="001D11D1" w:rsidRDefault="00443AFA" w:rsidP="00443AFA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B681F22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Адаптированные образовательные программы</w:t>
            </w:r>
          </w:p>
        </w:tc>
      </w:tr>
      <w:tr w:rsidR="00443AFA" w:rsidRPr="001D11D1" w14:paraId="26CBA23B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2ED842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2B100D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Наличие специализированных адаптационных программ: предметы, дисциплины (модули)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213A5C7" w14:textId="6D42DBA7" w:rsidR="00404E2B" w:rsidRPr="001D11D1" w:rsidRDefault="00404E2B" w:rsidP="00443AFA">
            <w:pPr>
              <w:ind w:left="57" w:right="57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A2BAB">
              <w:rPr>
                <w:rFonts w:ascii="Times New Roman" w:hAnsi="Times New Roman" w:cs="Times New Roman"/>
              </w:rPr>
              <w:t xml:space="preserve">Адаптированные программы разрабатываются с учетом потребностей обучающихся на основании заявлений обучающихся и их родителей/законных </w:t>
            </w:r>
            <w:proofErr w:type="spellStart"/>
            <w:r w:rsidRPr="004A2BAB">
              <w:rPr>
                <w:rFonts w:ascii="Times New Roman" w:hAnsi="Times New Roman" w:cs="Times New Roman"/>
              </w:rPr>
              <w:t>пркдставителей</w:t>
            </w:r>
            <w:proofErr w:type="spellEnd"/>
            <w:r w:rsidRPr="004A2BAB">
              <w:rPr>
                <w:rFonts w:ascii="Times New Roman" w:hAnsi="Times New Roman" w:cs="Times New Roman"/>
              </w:rPr>
              <w:t>, с учетом  рекомендаций , находящихся в ИПР.</w:t>
            </w:r>
          </w:p>
        </w:tc>
      </w:tr>
      <w:tr w:rsidR="00443AFA" w:rsidRPr="001D11D1" w14:paraId="26352B21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1B6A3A" w14:textId="77777777" w:rsidR="00443AFA" w:rsidRPr="001D11D1" w:rsidRDefault="00443AFA" w:rsidP="00443AFA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FC72722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Наличие правовых актов, регламентирующих работу с инвалидами и лицами с ОВЗ</w:t>
            </w:r>
          </w:p>
        </w:tc>
      </w:tr>
      <w:tr w:rsidR="00443AFA" w:rsidRPr="001D11D1" w14:paraId="57EC5555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C45A6B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7CD9502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Наличие правового акта, регламентирующего работу с инвалидами и лицами с ОВЗ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4DA5B45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 xml:space="preserve">Порядок обеспечения условий доступности, оказания ситуационной помощи и предоставления услуг инвалидам и лицам с ОВЗ при посещении объектов и помещений (приказ 12-ОД, 01.02.2024); Положение об организации </w:t>
            </w:r>
            <w:proofErr w:type="spellStart"/>
            <w:r w:rsidRPr="001D11D1">
              <w:rPr>
                <w:rFonts w:ascii="Times New Roman" w:hAnsi="Times New Roman" w:cs="Times New Roman"/>
              </w:rPr>
              <w:t>психологопедагогического</w:t>
            </w:r>
            <w:proofErr w:type="spellEnd"/>
            <w:r w:rsidRPr="001D11D1">
              <w:rPr>
                <w:rFonts w:ascii="Times New Roman" w:hAnsi="Times New Roman" w:cs="Times New Roman"/>
              </w:rPr>
              <w:t xml:space="preserve"> сопровождения лиц с инвалидностью </w:t>
            </w:r>
            <w:r w:rsidRPr="001D11D1">
              <w:rPr>
                <w:rFonts w:ascii="Times New Roman" w:hAnsi="Times New Roman" w:cs="Times New Roman"/>
              </w:rPr>
              <w:lastRenderedPageBreak/>
              <w:t>и/или с ОВЗ (приказ № 11/24 от 01.02.2024); Положение о психолого-педагогическом консилиуме (приказ №1-ОД; от 01.02.2024); Положение об индивидуальном обучении (приказ №13-ОД от 01.02.2024);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Положение о порядке организации и осуществления образовательной деятельности </w:t>
            </w:r>
            <w:proofErr w:type="gramStart"/>
            <w:r w:rsidRPr="001D11D1">
              <w:rPr>
                <w:rFonts w:ascii="Times New Roman" w:hAnsi="Times New Roman" w:cs="Times New Roman"/>
              </w:rPr>
              <w:t>по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D11D1">
              <w:rPr>
                <w:rFonts w:ascii="Times New Roman" w:hAnsi="Times New Roman" w:cs="Times New Roman"/>
              </w:rPr>
              <w:t>основным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программам профессионального обучения (приказ № 15-ОД от 01.02.2024); Положение о порядке приема граждан на обучение по основным программа профессионального обучения (приказ № 16-ОД от 01.02.2023)</w:t>
            </w:r>
          </w:p>
        </w:tc>
      </w:tr>
      <w:tr w:rsidR="00443AFA" w:rsidRPr="001D11D1" w14:paraId="5B31551F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9293F8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2434EC3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Система обучения инвалидов и лиц с ОВЗ в организации</w:t>
            </w:r>
          </w:p>
        </w:tc>
      </w:tr>
      <w:tr w:rsidR="00443AFA" w:rsidRPr="001D11D1" w14:paraId="6F8D3384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E9B6EA4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BF03E06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>Инклюзивная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в общих группах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A887214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43AFA" w:rsidRPr="001D11D1" w14:paraId="7B65CBC5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FE4F62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3822F7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>Специальная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в специализированных группах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5A238B2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43AFA" w:rsidRPr="001D11D1" w14:paraId="0A928AC5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472CDF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491147E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>Смешанная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(частично в общих группах, частично в специальных)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CCC096E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43AFA" w:rsidRPr="001D11D1" w14:paraId="2BF92219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E257D2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4FEC3B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По индивидуальному учебному плану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5265E37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43AFA" w:rsidRPr="001D11D1" w14:paraId="0D77FE9E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9DE2D1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7131536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С применением дистанционных технологий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22195AD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43AFA" w:rsidRPr="001D11D1" w14:paraId="5C1489F9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F6FB51C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B83D87A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Техническое обеспечение образования</w:t>
            </w:r>
          </w:p>
        </w:tc>
      </w:tr>
      <w:tr w:rsidR="00443AFA" w:rsidRPr="001D11D1" w14:paraId="3116F178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AFE0481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FF83AF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Использование мультимедийных средств, наличие оргтехники, </w:t>
            </w:r>
            <w:proofErr w:type="gramStart"/>
            <w:r w:rsidRPr="001D11D1">
              <w:rPr>
                <w:rFonts w:ascii="Times New Roman" w:hAnsi="Times New Roman" w:cs="Times New Roman"/>
              </w:rPr>
              <w:t>слайд-проекторов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, электронной доски </w:t>
            </w:r>
            <w:r w:rsidRPr="001D11D1">
              <w:rPr>
                <w:rFonts w:ascii="Times New Roman" w:hAnsi="Times New Roman" w:cs="Times New Roman"/>
              </w:rPr>
              <w:br/>
              <w:t>с технологией лазерного сканирования и другое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E6B9A9A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В образовательном процессе используются мультимедийные средства, оргтехника, </w:t>
            </w:r>
            <w:proofErr w:type="gramStart"/>
            <w:r w:rsidRPr="001D11D1">
              <w:rPr>
                <w:rFonts w:ascii="Times New Roman" w:hAnsi="Times New Roman" w:cs="Times New Roman"/>
              </w:rPr>
              <w:t>слайд-проекторы</w:t>
            </w:r>
            <w:proofErr w:type="gramEnd"/>
            <w:r w:rsidRPr="001D11D1">
              <w:rPr>
                <w:rFonts w:ascii="Times New Roman" w:hAnsi="Times New Roman" w:cs="Times New Roman"/>
              </w:rPr>
              <w:t>, интерактивные доски</w:t>
            </w:r>
          </w:p>
        </w:tc>
      </w:tr>
      <w:tr w:rsidR="00443AFA" w:rsidRPr="001D11D1" w14:paraId="3D3DBC15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3A553F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0E524C2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Обеспечение возможности дистанционного обучения (электронные учебно-методические комплексы </w:t>
            </w:r>
            <w:r w:rsidRPr="001D11D1">
              <w:rPr>
                <w:rFonts w:ascii="Times New Roman" w:hAnsi="Times New Roman" w:cs="Times New Roman"/>
              </w:rPr>
              <w:br/>
              <w:t>для дистанционного обучения, учебники на электронных носителях и другое)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1BFFC46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>Обеспечена возможность дистанционного обучения (электронные библиотечные системы: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D11D1">
              <w:rPr>
                <w:rFonts w:ascii="Times New Roman" w:hAnsi="Times New Roman" w:cs="Times New Roman"/>
              </w:rPr>
              <w:t>ЭБС «</w:t>
            </w:r>
            <w:proofErr w:type="spellStart"/>
            <w:r w:rsidRPr="001D11D1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D11D1">
              <w:rPr>
                <w:rFonts w:ascii="Times New Roman" w:hAnsi="Times New Roman" w:cs="Times New Roman"/>
              </w:rPr>
              <w:t>», ЭБС «BOOK.ru.).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Имеются электронные УМК, учебники на электронных носителях, </w:t>
            </w:r>
            <w:proofErr w:type="spellStart"/>
            <w:r w:rsidRPr="001D11D1">
              <w:rPr>
                <w:rFonts w:ascii="Times New Roman" w:hAnsi="Times New Roman" w:cs="Times New Roman"/>
              </w:rPr>
              <w:t>видеолекции</w:t>
            </w:r>
            <w:proofErr w:type="spellEnd"/>
            <w:r w:rsidRPr="001D11D1">
              <w:rPr>
                <w:rFonts w:ascii="Times New Roman" w:hAnsi="Times New Roman" w:cs="Times New Roman"/>
              </w:rPr>
              <w:t>, библиотека комплектуется специальными учебниками и учебными пособиями</w:t>
            </w:r>
          </w:p>
        </w:tc>
      </w:tr>
      <w:tr w:rsidR="00443AFA" w:rsidRPr="001D11D1" w14:paraId="3D449B7B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654362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D6B13D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Специальное автоматизированное рабочее место (сканирующее устройство, персональный компьютер)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65A3233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Организованно наличие специальных автоматизированных рабочих мест</w:t>
            </w:r>
            <w:proofErr w:type="gramStart"/>
            <w:r w:rsidRPr="001D11D1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1D11D1">
              <w:rPr>
                <w:rFonts w:ascii="Times New Roman" w:hAnsi="Times New Roman" w:cs="Times New Roman"/>
              </w:rPr>
              <w:t>меются сканирующее устройство, персональный компьютер</w:t>
            </w:r>
          </w:p>
        </w:tc>
      </w:tr>
      <w:tr w:rsidR="00443AFA" w:rsidRPr="001D11D1" w14:paraId="5BCEE1F9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0D8611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DDCFF7B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>Наличие компьютерной техники и специального программного обеспечения, адаптированных для инвалидов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2421290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Имеется наличие компьютерной техники и специального программного обеспечения, </w:t>
            </w:r>
            <w:proofErr w:type="gramStart"/>
            <w:r w:rsidRPr="001D11D1">
              <w:rPr>
                <w:rFonts w:ascii="Times New Roman" w:hAnsi="Times New Roman" w:cs="Times New Roman"/>
              </w:rPr>
              <w:lastRenderedPageBreak/>
              <w:t>адаптированных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для обучающихся с ОВЗ (рабочее место с использованием программного обеспечения NVDA с функцией синтезатора речи)</w:t>
            </w:r>
          </w:p>
        </w:tc>
      </w:tr>
      <w:tr w:rsidR="00443AFA" w:rsidRPr="001D11D1" w14:paraId="708B9250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BFE81F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lastRenderedPageBreak/>
              <w:t>6.5.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F38BEDC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Наличие адаптированного для инвалидов и лиц с ОВЗ производственного оборудования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EFED057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Имеются в наличии рельефно-точечные клавиатуры и оконечные устройства вывода информации</w:t>
            </w:r>
          </w:p>
        </w:tc>
      </w:tr>
      <w:tr w:rsidR="00443AFA" w:rsidRPr="001D11D1" w14:paraId="7C47DCB9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78F8CE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CEDC67B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Специальные учебники, учебные пособия и дидактические материалы, в том числе в формате печатных материалов (крупный шрифт или аудиофайлы)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E4601C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При необходимости учебные пособия и дидактические материалы переводятся в электронный вид, что позволяет представлять их на экране проектора (мониторов) в т.ч. и в крупном размере или воспроизводить с помощью звукоусиливающей аппаратуры средствами преобразования визуальной информации в аудио сигналы (программа NVDA). Использование специальных адаптированных версий (для слабовидящих, аудиоверсий) электронных учебников, пособий, дидактических материалов ЭБС </w:t>
            </w:r>
            <w:proofErr w:type="spellStart"/>
            <w:r w:rsidRPr="001D11D1">
              <w:rPr>
                <w:rFonts w:ascii="Times New Roman" w:hAnsi="Times New Roman" w:cs="Times New Roman"/>
              </w:rPr>
              <w:t>Znanium</w:t>
            </w:r>
            <w:proofErr w:type="spellEnd"/>
          </w:p>
        </w:tc>
      </w:tr>
      <w:tr w:rsidR="00443AFA" w:rsidRPr="001D11D1" w14:paraId="65454686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EB9B24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ABB0AF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 xml:space="preserve">Ко </w:t>
            </w:r>
            <w:proofErr w:type="spellStart"/>
            <w:r w:rsidRPr="001D11D1">
              <w:rPr>
                <w:rFonts w:ascii="Times New Roman" w:hAnsi="Times New Roman" w:cs="Times New Roman"/>
              </w:rPr>
              <w:t>мплектование</w:t>
            </w:r>
            <w:proofErr w:type="spellEnd"/>
            <w:proofErr w:type="gramEnd"/>
            <w:r w:rsidRPr="001D11D1">
              <w:rPr>
                <w:rFonts w:ascii="Times New Roman" w:hAnsi="Times New Roman" w:cs="Times New Roman"/>
              </w:rPr>
              <w:t xml:space="preserve"> библиотек специальными адаптивно-техническими средствами для инвалидов («говорящими книгами» на </w:t>
            </w:r>
            <w:proofErr w:type="spellStart"/>
            <w:r w:rsidRPr="001D11D1">
              <w:rPr>
                <w:rFonts w:ascii="Times New Roman" w:hAnsi="Times New Roman" w:cs="Times New Roman"/>
              </w:rPr>
              <w:t>флеш</w:t>
            </w:r>
            <w:proofErr w:type="spellEnd"/>
            <w:r w:rsidRPr="001D11D1">
              <w:rPr>
                <w:rFonts w:ascii="Times New Roman" w:hAnsi="Times New Roman" w:cs="Times New Roman"/>
              </w:rPr>
              <w:t>-картах и специальными аппаратами для их воспроизведения)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DA6061B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Библиотека комплектуется говорящими книгами для воспроизведения на доступных носителях информации, рабочее место для инвалида обеспечено альбомами </w:t>
            </w:r>
            <w:proofErr w:type="gramStart"/>
            <w:r w:rsidRPr="001D11D1">
              <w:rPr>
                <w:rFonts w:ascii="Times New Roman" w:hAnsi="Times New Roman" w:cs="Times New Roman"/>
              </w:rPr>
              <w:t>с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шрифтом Брайля, </w:t>
            </w:r>
            <w:proofErr w:type="spellStart"/>
            <w:r w:rsidRPr="001D11D1">
              <w:rPr>
                <w:rFonts w:ascii="Times New Roman" w:hAnsi="Times New Roman" w:cs="Times New Roman"/>
              </w:rPr>
              <w:t>Брайльбоксом</w:t>
            </w:r>
            <w:proofErr w:type="spellEnd"/>
            <w:r w:rsidRPr="001D11D1">
              <w:rPr>
                <w:rFonts w:ascii="Times New Roman" w:hAnsi="Times New Roman" w:cs="Times New Roman"/>
              </w:rPr>
              <w:t xml:space="preserve">, журналами и книгами плоскопечатным и с </w:t>
            </w:r>
            <w:proofErr w:type="spellStart"/>
            <w:r w:rsidRPr="001D11D1">
              <w:rPr>
                <w:rFonts w:ascii="Times New Roman" w:hAnsi="Times New Roman" w:cs="Times New Roman"/>
              </w:rPr>
              <w:t>объѐмным</w:t>
            </w:r>
            <w:proofErr w:type="spellEnd"/>
            <w:r w:rsidRPr="001D11D1">
              <w:rPr>
                <w:rFonts w:ascii="Times New Roman" w:hAnsi="Times New Roman" w:cs="Times New Roman"/>
              </w:rPr>
              <w:t xml:space="preserve"> шрифтом, аудиокнигами и видеофильмами</w:t>
            </w:r>
          </w:p>
        </w:tc>
      </w:tr>
      <w:tr w:rsidR="00443AFA" w:rsidRPr="001D11D1" w14:paraId="0B94FF2E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AF6151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C3523B6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proofErr w:type="gramStart"/>
            <w:r w:rsidRPr="001D11D1">
              <w:rPr>
                <w:rFonts w:ascii="Times New Roman" w:hAnsi="Times New Roman" w:cs="Times New Roman"/>
              </w:rPr>
              <w:t>Размещение в доступных для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 расписании учебных занятий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DA7DB4D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Справочная информация о расписании учебных занятий размещена в доступном месте и в адаптированной форме, в том числе на официальном сайте имеется версия </w:t>
            </w:r>
            <w:proofErr w:type="gramStart"/>
            <w:r w:rsidRPr="001D11D1">
              <w:rPr>
                <w:rFonts w:ascii="Times New Roman" w:hAnsi="Times New Roman" w:cs="Times New Roman"/>
              </w:rPr>
              <w:t>для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слабовидящих</w:t>
            </w:r>
          </w:p>
        </w:tc>
      </w:tr>
      <w:tr w:rsidR="00443AFA" w:rsidRPr="001D11D1" w14:paraId="0A50CA24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0E31E5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19D0226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Дублирование звуковой справочной информации о расписании учебных занятий визуальной (установка </w:t>
            </w:r>
            <w:r w:rsidRPr="001D11D1">
              <w:rPr>
                <w:rFonts w:ascii="Times New Roman" w:hAnsi="Times New Roman" w:cs="Times New Roman"/>
              </w:rPr>
              <w:br/>
              <w:t>мониторов с возможностью трансляции субтитров)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F682B44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Имеется возможность дублирования звуковой справочной информации о расписании учебных занятий визуальной, в холле первого этажа установлен монитор с видеотрансляцией</w:t>
            </w:r>
          </w:p>
        </w:tc>
      </w:tr>
      <w:tr w:rsidR="00443AFA" w:rsidRPr="001D11D1" w14:paraId="492C3C19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67730F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6.10.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3B5F832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Наличие иного адаптированного для инвалидов и лиц с ОВЗ оборудования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6FF3F4D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Имеется оборудование для увеличения </w:t>
            </w:r>
            <w:r w:rsidRPr="001D11D1">
              <w:rPr>
                <w:rFonts w:ascii="Times New Roman" w:hAnsi="Times New Roman" w:cs="Times New Roman"/>
              </w:rPr>
              <w:lastRenderedPageBreak/>
              <w:t xml:space="preserve">плоско-печатного текста, учебники с адаптированными шрифтами для </w:t>
            </w:r>
            <w:proofErr w:type="gramStart"/>
            <w:r w:rsidRPr="001D11D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с нарушением зрения</w:t>
            </w:r>
          </w:p>
        </w:tc>
      </w:tr>
      <w:tr w:rsidR="00443AFA" w:rsidRPr="001D11D1" w14:paraId="212C50AB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10A5DBA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5BA8FD2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Кадровое обеспечение образования</w:t>
            </w:r>
          </w:p>
        </w:tc>
      </w:tr>
      <w:tr w:rsidR="00443AFA" w:rsidRPr="001D11D1" w14:paraId="4EAA9477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C1F80BF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F9AE3F3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ОВЗ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4279C79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Педагогические работники организации имеют дополнительное образование по работе с ОВЗ по программе курса повышения квалификации «</w:t>
            </w:r>
            <w:proofErr w:type="spellStart"/>
            <w:r w:rsidRPr="001D11D1">
              <w:rPr>
                <w:rFonts w:ascii="Times New Roman" w:hAnsi="Times New Roman" w:cs="Times New Roman"/>
              </w:rPr>
              <w:t>Психологопедагогическое</w:t>
            </w:r>
            <w:proofErr w:type="spellEnd"/>
            <w:r w:rsidRPr="001D11D1">
              <w:rPr>
                <w:rFonts w:ascii="Times New Roman" w:hAnsi="Times New Roman" w:cs="Times New Roman"/>
              </w:rPr>
              <w:t xml:space="preserve"> сопровождение образовательной и воспитательной деятельности в образовательных </w:t>
            </w:r>
            <w:proofErr w:type="gramStart"/>
            <w:r w:rsidRPr="001D11D1">
              <w:rPr>
                <w:rFonts w:ascii="Times New Roman" w:hAnsi="Times New Roman" w:cs="Times New Roman"/>
              </w:rPr>
              <w:t>организациях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обучающихся с ОВЗ»</w:t>
            </w:r>
          </w:p>
        </w:tc>
      </w:tr>
      <w:tr w:rsidR="00443AFA" w:rsidRPr="001D11D1" w14:paraId="54915E8B" w14:textId="77777777" w:rsidTr="00443AF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10E7027" w14:textId="77777777" w:rsidR="00443AFA" w:rsidRPr="001D11D1" w:rsidRDefault="00443AFA" w:rsidP="00443AFA">
            <w:pPr>
              <w:jc w:val="center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1F13042" w14:textId="77777777" w:rsidR="00443AFA" w:rsidRPr="001D11D1" w:rsidRDefault="00443AFA" w:rsidP="00443AFA">
            <w:pPr>
              <w:ind w:left="57" w:right="57"/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 xml:space="preserve">Предоставление услуг ассистента, оказывающего </w:t>
            </w:r>
            <w:proofErr w:type="gramStart"/>
            <w:r w:rsidRPr="001D11D1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1D11D1">
              <w:rPr>
                <w:rFonts w:ascii="Times New Roman" w:hAnsi="Times New Roman" w:cs="Times New Roman"/>
              </w:rPr>
              <w:t xml:space="preserve"> с ограниченными возможностями здоровья необходимую техническую помощь, в том числе услуг </w:t>
            </w:r>
            <w:proofErr w:type="spellStart"/>
            <w:r w:rsidRPr="001D11D1">
              <w:rPr>
                <w:rFonts w:ascii="Times New Roman" w:hAnsi="Times New Roman" w:cs="Times New Roman"/>
              </w:rPr>
              <w:t>сурдопереводчиков</w:t>
            </w:r>
            <w:proofErr w:type="spellEnd"/>
            <w:r w:rsidRPr="001D11D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D11D1">
              <w:rPr>
                <w:rFonts w:ascii="Times New Roman" w:hAnsi="Times New Roman" w:cs="Times New Roman"/>
              </w:rPr>
              <w:t>тифлосурдопереводчиков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CD50E46" w14:textId="77777777" w:rsidR="00443AFA" w:rsidRPr="001D11D1" w:rsidRDefault="00443AFA" w:rsidP="00443AFA">
            <w:pPr>
              <w:rPr>
                <w:rFonts w:ascii="Times New Roman" w:hAnsi="Times New Roman" w:cs="Times New Roman"/>
              </w:rPr>
            </w:pPr>
            <w:r w:rsidRPr="001D11D1">
              <w:rPr>
                <w:rFonts w:ascii="Times New Roman" w:hAnsi="Times New Roman" w:cs="Times New Roman"/>
              </w:rPr>
              <w:t>Да, при необходимости оказание услуг ассистента. Приказом директора от 09.02.2024 г. №13 назначены ответственные за организацию образовательного процесса инвалидов и лиц с ограниченными возможностями здоровья</w:t>
            </w:r>
          </w:p>
        </w:tc>
      </w:tr>
    </w:tbl>
    <w:p w14:paraId="4D969DEC" w14:textId="50EC760E" w:rsidR="004A0669" w:rsidRPr="004A0669" w:rsidRDefault="004A0669" w:rsidP="0074288C">
      <w:pPr>
        <w:keepNext/>
        <w:keepLine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0669" w:rsidRPr="004A0669" w:rsidSect="003F5C44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AB67E" w14:textId="77777777" w:rsidR="00DD65F0" w:rsidRDefault="00DD65F0" w:rsidP="00D77A6C">
      <w:pPr>
        <w:spacing w:after="0" w:line="240" w:lineRule="auto"/>
      </w:pPr>
      <w:r>
        <w:separator/>
      </w:r>
    </w:p>
  </w:endnote>
  <w:endnote w:type="continuationSeparator" w:id="0">
    <w:p w14:paraId="3C527E68" w14:textId="77777777" w:rsidR="00DD65F0" w:rsidRDefault="00DD65F0" w:rsidP="00D7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3C0BD" w14:textId="77777777" w:rsidR="00DD65F0" w:rsidRDefault="00DD65F0" w:rsidP="00D77A6C">
      <w:pPr>
        <w:spacing w:after="0" w:line="240" w:lineRule="auto"/>
      </w:pPr>
      <w:r>
        <w:separator/>
      </w:r>
    </w:p>
  </w:footnote>
  <w:footnote w:type="continuationSeparator" w:id="0">
    <w:p w14:paraId="32C12A11" w14:textId="77777777" w:rsidR="00DD65F0" w:rsidRDefault="00DD65F0" w:rsidP="00D77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01B03"/>
    <w:multiLevelType w:val="multilevel"/>
    <w:tmpl w:val="5F78E3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0" w:hanging="2160"/>
      </w:pPr>
      <w:rPr>
        <w:rFonts w:hint="default"/>
      </w:rPr>
    </w:lvl>
  </w:abstractNum>
  <w:abstractNum w:abstractNumId="1">
    <w:nsid w:val="2ABD5D4B"/>
    <w:multiLevelType w:val="hybridMultilevel"/>
    <w:tmpl w:val="825EDF88"/>
    <w:lvl w:ilvl="0" w:tplc="EB689D74">
      <w:numFmt w:val="bullet"/>
      <w:lvlText w:val="-"/>
      <w:lvlJc w:val="left"/>
      <w:pPr>
        <w:ind w:left="24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2C668C8">
      <w:numFmt w:val="bullet"/>
      <w:lvlText w:val="•"/>
      <w:lvlJc w:val="left"/>
      <w:pPr>
        <w:ind w:left="980" w:hanging="144"/>
      </w:pPr>
      <w:rPr>
        <w:rFonts w:hint="default"/>
        <w:lang w:val="ru-RU" w:eastAsia="en-US" w:bidi="ar-SA"/>
      </w:rPr>
    </w:lvl>
    <w:lvl w:ilvl="2" w:tplc="44D4059A">
      <w:numFmt w:val="bullet"/>
      <w:lvlText w:val="•"/>
      <w:lvlJc w:val="left"/>
      <w:pPr>
        <w:ind w:left="1721" w:hanging="144"/>
      </w:pPr>
      <w:rPr>
        <w:rFonts w:hint="default"/>
        <w:lang w:val="ru-RU" w:eastAsia="en-US" w:bidi="ar-SA"/>
      </w:rPr>
    </w:lvl>
    <w:lvl w:ilvl="3" w:tplc="581E0112"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4" w:tplc="61BCECE2">
      <w:numFmt w:val="bullet"/>
      <w:lvlText w:val="•"/>
      <w:lvlJc w:val="left"/>
      <w:pPr>
        <w:ind w:left="3203" w:hanging="144"/>
      </w:pPr>
      <w:rPr>
        <w:rFonts w:hint="default"/>
        <w:lang w:val="ru-RU" w:eastAsia="en-US" w:bidi="ar-SA"/>
      </w:rPr>
    </w:lvl>
    <w:lvl w:ilvl="5" w:tplc="3522A000">
      <w:numFmt w:val="bullet"/>
      <w:lvlText w:val="•"/>
      <w:lvlJc w:val="left"/>
      <w:pPr>
        <w:ind w:left="3944" w:hanging="144"/>
      </w:pPr>
      <w:rPr>
        <w:rFonts w:hint="default"/>
        <w:lang w:val="ru-RU" w:eastAsia="en-US" w:bidi="ar-SA"/>
      </w:rPr>
    </w:lvl>
    <w:lvl w:ilvl="6" w:tplc="B96CF7F6">
      <w:numFmt w:val="bullet"/>
      <w:lvlText w:val="•"/>
      <w:lvlJc w:val="left"/>
      <w:pPr>
        <w:ind w:left="4685" w:hanging="144"/>
      </w:pPr>
      <w:rPr>
        <w:rFonts w:hint="default"/>
        <w:lang w:val="ru-RU" w:eastAsia="en-US" w:bidi="ar-SA"/>
      </w:rPr>
    </w:lvl>
    <w:lvl w:ilvl="7" w:tplc="1F44E0D6">
      <w:numFmt w:val="bullet"/>
      <w:lvlText w:val="•"/>
      <w:lvlJc w:val="left"/>
      <w:pPr>
        <w:ind w:left="5426" w:hanging="144"/>
      </w:pPr>
      <w:rPr>
        <w:rFonts w:hint="default"/>
        <w:lang w:val="ru-RU" w:eastAsia="en-US" w:bidi="ar-SA"/>
      </w:rPr>
    </w:lvl>
    <w:lvl w:ilvl="8" w:tplc="F50A00CA">
      <w:numFmt w:val="bullet"/>
      <w:lvlText w:val="•"/>
      <w:lvlJc w:val="left"/>
      <w:pPr>
        <w:ind w:left="6167" w:hanging="144"/>
      </w:pPr>
      <w:rPr>
        <w:rFonts w:hint="default"/>
        <w:lang w:val="ru-RU" w:eastAsia="en-US" w:bidi="ar-SA"/>
      </w:rPr>
    </w:lvl>
  </w:abstractNum>
  <w:abstractNum w:abstractNumId="2">
    <w:nsid w:val="31ED0945"/>
    <w:multiLevelType w:val="hybridMultilevel"/>
    <w:tmpl w:val="F7F8823C"/>
    <w:lvl w:ilvl="0" w:tplc="1ABC133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EC6007"/>
    <w:multiLevelType w:val="hybridMultilevel"/>
    <w:tmpl w:val="4CF235DA"/>
    <w:lvl w:ilvl="0" w:tplc="5E08CF4E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934A1B4">
      <w:numFmt w:val="bullet"/>
      <w:lvlText w:val="•"/>
      <w:lvlJc w:val="left"/>
      <w:pPr>
        <w:ind w:left="854" w:hanging="144"/>
      </w:pPr>
      <w:rPr>
        <w:rFonts w:hint="default"/>
        <w:lang w:val="ru-RU" w:eastAsia="en-US" w:bidi="ar-SA"/>
      </w:rPr>
    </w:lvl>
    <w:lvl w:ilvl="2" w:tplc="E306F45C">
      <w:numFmt w:val="bullet"/>
      <w:lvlText w:val="•"/>
      <w:lvlJc w:val="left"/>
      <w:pPr>
        <w:ind w:left="1609" w:hanging="144"/>
      </w:pPr>
      <w:rPr>
        <w:rFonts w:hint="default"/>
        <w:lang w:val="ru-RU" w:eastAsia="en-US" w:bidi="ar-SA"/>
      </w:rPr>
    </w:lvl>
    <w:lvl w:ilvl="3" w:tplc="F86AB5C0">
      <w:numFmt w:val="bullet"/>
      <w:lvlText w:val="•"/>
      <w:lvlJc w:val="left"/>
      <w:pPr>
        <w:ind w:left="2364" w:hanging="144"/>
      </w:pPr>
      <w:rPr>
        <w:rFonts w:hint="default"/>
        <w:lang w:val="ru-RU" w:eastAsia="en-US" w:bidi="ar-SA"/>
      </w:rPr>
    </w:lvl>
    <w:lvl w:ilvl="4" w:tplc="3F7E222A">
      <w:numFmt w:val="bullet"/>
      <w:lvlText w:val="•"/>
      <w:lvlJc w:val="left"/>
      <w:pPr>
        <w:ind w:left="3119" w:hanging="144"/>
      </w:pPr>
      <w:rPr>
        <w:rFonts w:hint="default"/>
        <w:lang w:val="ru-RU" w:eastAsia="en-US" w:bidi="ar-SA"/>
      </w:rPr>
    </w:lvl>
    <w:lvl w:ilvl="5" w:tplc="F8EAC242">
      <w:numFmt w:val="bullet"/>
      <w:lvlText w:val="•"/>
      <w:lvlJc w:val="left"/>
      <w:pPr>
        <w:ind w:left="3874" w:hanging="144"/>
      </w:pPr>
      <w:rPr>
        <w:rFonts w:hint="default"/>
        <w:lang w:val="ru-RU" w:eastAsia="en-US" w:bidi="ar-SA"/>
      </w:rPr>
    </w:lvl>
    <w:lvl w:ilvl="6" w:tplc="02B6678E">
      <w:numFmt w:val="bullet"/>
      <w:lvlText w:val="•"/>
      <w:lvlJc w:val="left"/>
      <w:pPr>
        <w:ind w:left="4629" w:hanging="144"/>
      </w:pPr>
      <w:rPr>
        <w:rFonts w:hint="default"/>
        <w:lang w:val="ru-RU" w:eastAsia="en-US" w:bidi="ar-SA"/>
      </w:rPr>
    </w:lvl>
    <w:lvl w:ilvl="7" w:tplc="1D1C0FD2">
      <w:numFmt w:val="bullet"/>
      <w:lvlText w:val="•"/>
      <w:lvlJc w:val="left"/>
      <w:pPr>
        <w:ind w:left="5384" w:hanging="144"/>
      </w:pPr>
      <w:rPr>
        <w:rFonts w:hint="default"/>
        <w:lang w:val="ru-RU" w:eastAsia="en-US" w:bidi="ar-SA"/>
      </w:rPr>
    </w:lvl>
    <w:lvl w:ilvl="8" w:tplc="37CACF10">
      <w:numFmt w:val="bullet"/>
      <w:lvlText w:val="•"/>
      <w:lvlJc w:val="left"/>
      <w:pPr>
        <w:ind w:left="6139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2ED"/>
    <w:rsid w:val="000012B4"/>
    <w:rsid w:val="000062FA"/>
    <w:rsid w:val="00033744"/>
    <w:rsid w:val="00035265"/>
    <w:rsid w:val="0005426B"/>
    <w:rsid w:val="00054E73"/>
    <w:rsid w:val="00097599"/>
    <w:rsid w:val="000A1C96"/>
    <w:rsid w:val="000B1EDC"/>
    <w:rsid w:val="000C5937"/>
    <w:rsid w:val="000D2AFD"/>
    <w:rsid w:val="000D5690"/>
    <w:rsid w:val="000E74B0"/>
    <w:rsid w:val="000F010B"/>
    <w:rsid w:val="0011257C"/>
    <w:rsid w:val="00121F5C"/>
    <w:rsid w:val="001247CB"/>
    <w:rsid w:val="0013088C"/>
    <w:rsid w:val="00151917"/>
    <w:rsid w:val="00167433"/>
    <w:rsid w:val="001679C7"/>
    <w:rsid w:val="00195F21"/>
    <w:rsid w:val="001B34C6"/>
    <w:rsid w:val="001B3796"/>
    <w:rsid w:val="001C4BF6"/>
    <w:rsid w:val="001E4534"/>
    <w:rsid w:val="001F58DC"/>
    <w:rsid w:val="002245D3"/>
    <w:rsid w:val="00232DA4"/>
    <w:rsid w:val="002B23DC"/>
    <w:rsid w:val="00304D1D"/>
    <w:rsid w:val="00316690"/>
    <w:rsid w:val="0032591A"/>
    <w:rsid w:val="003308D5"/>
    <w:rsid w:val="0033169E"/>
    <w:rsid w:val="00342771"/>
    <w:rsid w:val="00346109"/>
    <w:rsid w:val="003621AB"/>
    <w:rsid w:val="003977CE"/>
    <w:rsid w:val="00397920"/>
    <w:rsid w:val="00397E26"/>
    <w:rsid w:val="003C6C57"/>
    <w:rsid w:val="003D14FE"/>
    <w:rsid w:val="003F5C44"/>
    <w:rsid w:val="003F5D9C"/>
    <w:rsid w:val="00400A64"/>
    <w:rsid w:val="00401C14"/>
    <w:rsid w:val="00401DB8"/>
    <w:rsid w:val="00404E2B"/>
    <w:rsid w:val="00424719"/>
    <w:rsid w:val="00441892"/>
    <w:rsid w:val="00443AFA"/>
    <w:rsid w:val="00444A19"/>
    <w:rsid w:val="00447EDC"/>
    <w:rsid w:val="004615EB"/>
    <w:rsid w:val="004A0669"/>
    <w:rsid w:val="004A2BAB"/>
    <w:rsid w:val="004C75DD"/>
    <w:rsid w:val="004D29F0"/>
    <w:rsid w:val="004D3B4F"/>
    <w:rsid w:val="004E0D14"/>
    <w:rsid w:val="004F1F4B"/>
    <w:rsid w:val="005022D5"/>
    <w:rsid w:val="00546C65"/>
    <w:rsid w:val="005511E7"/>
    <w:rsid w:val="0055692E"/>
    <w:rsid w:val="00565E49"/>
    <w:rsid w:val="005B7CF7"/>
    <w:rsid w:val="005C54E0"/>
    <w:rsid w:val="005F07CA"/>
    <w:rsid w:val="005F1F47"/>
    <w:rsid w:val="0063623B"/>
    <w:rsid w:val="00640BC3"/>
    <w:rsid w:val="00641FEF"/>
    <w:rsid w:val="00646578"/>
    <w:rsid w:val="00676F8B"/>
    <w:rsid w:val="006871E5"/>
    <w:rsid w:val="006915DD"/>
    <w:rsid w:val="006A0CD9"/>
    <w:rsid w:val="006A30F1"/>
    <w:rsid w:val="006C4147"/>
    <w:rsid w:val="006D7561"/>
    <w:rsid w:val="006E4572"/>
    <w:rsid w:val="006E59C2"/>
    <w:rsid w:val="00730EFF"/>
    <w:rsid w:val="0074288C"/>
    <w:rsid w:val="007429CE"/>
    <w:rsid w:val="00744882"/>
    <w:rsid w:val="007448EC"/>
    <w:rsid w:val="007845CD"/>
    <w:rsid w:val="007C5AF8"/>
    <w:rsid w:val="00841ED1"/>
    <w:rsid w:val="00853F41"/>
    <w:rsid w:val="008620C7"/>
    <w:rsid w:val="00882F38"/>
    <w:rsid w:val="008835A0"/>
    <w:rsid w:val="008C32ED"/>
    <w:rsid w:val="008D2949"/>
    <w:rsid w:val="008E51D4"/>
    <w:rsid w:val="008F0C0C"/>
    <w:rsid w:val="0090001F"/>
    <w:rsid w:val="00910792"/>
    <w:rsid w:val="00926E5D"/>
    <w:rsid w:val="00953D5B"/>
    <w:rsid w:val="00963594"/>
    <w:rsid w:val="00970E64"/>
    <w:rsid w:val="009C24B5"/>
    <w:rsid w:val="009E6AF9"/>
    <w:rsid w:val="009F3E49"/>
    <w:rsid w:val="00A26EE8"/>
    <w:rsid w:val="00A3516E"/>
    <w:rsid w:val="00A46289"/>
    <w:rsid w:val="00A47A20"/>
    <w:rsid w:val="00A628CB"/>
    <w:rsid w:val="00A80774"/>
    <w:rsid w:val="00AA5F7E"/>
    <w:rsid w:val="00AB0167"/>
    <w:rsid w:val="00B1031E"/>
    <w:rsid w:val="00B375AF"/>
    <w:rsid w:val="00B5298B"/>
    <w:rsid w:val="00B70A95"/>
    <w:rsid w:val="00B749EB"/>
    <w:rsid w:val="00B77AAA"/>
    <w:rsid w:val="00BD111D"/>
    <w:rsid w:val="00BD6194"/>
    <w:rsid w:val="00C0027F"/>
    <w:rsid w:val="00C10B99"/>
    <w:rsid w:val="00C17B16"/>
    <w:rsid w:val="00C27653"/>
    <w:rsid w:val="00C9133E"/>
    <w:rsid w:val="00CE401D"/>
    <w:rsid w:val="00CF23AA"/>
    <w:rsid w:val="00D262B1"/>
    <w:rsid w:val="00D47B6B"/>
    <w:rsid w:val="00D60333"/>
    <w:rsid w:val="00D77A6C"/>
    <w:rsid w:val="00DA25B8"/>
    <w:rsid w:val="00DA4481"/>
    <w:rsid w:val="00DB33D1"/>
    <w:rsid w:val="00DD65F0"/>
    <w:rsid w:val="00DD71B1"/>
    <w:rsid w:val="00DE167B"/>
    <w:rsid w:val="00E1081A"/>
    <w:rsid w:val="00E10BE6"/>
    <w:rsid w:val="00E159A0"/>
    <w:rsid w:val="00E20740"/>
    <w:rsid w:val="00E26B96"/>
    <w:rsid w:val="00E43A23"/>
    <w:rsid w:val="00E44A9D"/>
    <w:rsid w:val="00E92A03"/>
    <w:rsid w:val="00E9386B"/>
    <w:rsid w:val="00E97717"/>
    <w:rsid w:val="00EE71B2"/>
    <w:rsid w:val="00F04AC2"/>
    <w:rsid w:val="00F11536"/>
    <w:rsid w:val="00F15D7B"/>
    <w:rsid w:val="00F313D9"/>
    <w:rsid w:val="00F46F4A"/>
    <w:rsid w:val="00F71184"/>
    <w:rsid w:val="00F723ED"/>
    <w:rsid w:val="00FC0E27"/>
    <w:rsid w:val="00FE1989"/>
    <w:rsid w:val="00FE7786"/>
    <w:rsid w:val="00FF151A"/>
    <w:rsid w:val="00FF1B6E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7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89"/>
  </w:style>
  <w:style w:type="paragraph" w:styleId="2">
    <w:name w:val="heading 2"/>
    <w:basedOn w:val="a"/>
    <w:link w:val="20"/>
    <w:uiPriority w:val="9"/>
    <w:qFormat/>
    <w:rsid w:val="00F31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2ED"/>
    <w:pPr>
      <w:ind w:left="720"/>
      <w:contextualSpacing/>
    </w:pPr>
  </w:style>
  <w:style w:type="table" w:styleId="a4">
    <w:name w:val="Table Grid"/>
    <w:basedOn w:val="a1"/>
    <w:rsid w:val="008C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D77A6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77A6C"/>
    <w:rPr>
      <w:sz w:val="20"/>
      <w:szCs w:val="20"/>
    </w:rPr>
  </w:style>
  <w:style w:type="character" w:styleId="a7">
    <w:name w:val="footnote reference"/>
    <w:basedOn w:val="a0"/>
    <w:link w:val="1"/>
    <w:unhideWhenUsed/>
    <w:rsid w:val="00D77A6C"/>
    <w:rPr>
      <w:vertAlign w:val="superscript"/>
    </w:rPr>
  </w:style>
  <w:style w:type="paragraph" w:customStyle="1" w:styleId="ConsPlusNormal">
    <w:name w:val="ConsPlusNormal"/>
    <w:rsid w:val="00D77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7A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">
    <w:name w:val="Основной текст + 8"/>
    <w:aliases w:val="5 pt3,Полужирный,Интервал 0 pt5"/>
    <w:basedOn w:val="a0"/>
    <w:rsid w:val="00D77A6C"/>
    <w:rPr>
      <w:b/>
      <w:bCs/>
      <w:spacing w:val="1"/>
      <w:sz w:val="17"/>
      <w:szCs w:val="17"/>
      <w:lang w:bidi="ar-SA"/>
    </w:rPr>
  </w:style>
  <w:style w:type="character" w:customStyle="1" w:styleId="a8">
    <w:name w:val="Основной текст Знак"/>
    <w:basedOn w:val="a0"/>
    <w:link w:val="a9"/>
    <w:rsid w:val="00D77A6C"/>
    <w:rPr>
      <w:spacing w:val="1"/>
      <w:sz w:val="25"/>
      <w:szCs w:val="25"/>
      <w:shd w:val="clear" w:color="auto" w:fill="FFFFFF"/>
    </w:rPr>
  </w:style>
  <w:style w:type="paragraph" w:styleId="a9">
    <w:name w:val="Body Text"/>
    <w:basedOn w:val="a"/>
    <w:link w:val="a8"/>
    <w:rsid w:val="00D77A6C"/>
    <w:pPr>
      <w:widowControl w:val="0"/>
      <w:shd w:val="clear" w:color="auto" w:fill="FFFFFF"/>
      <w:spacing w:before="120" w:after="720" w:line="240" w:lineRule="atLeast"/>
      <w:jc w:val="center"/>
    </w:pPr>
    <w:rPr>
      <w:spacing w:val="1"/>
      <w:sz w:val="25"/>
      <w:szCs w:val="25"/>
    </w:rPr>
  </w:style>
  <w:style w:type="character" w:customStyle="1" w:styleId="10">
    <w:name w:val="Основной текст Знак1"/>
    <w:basedOn w:val="a0"/>
    <w:uiPriority w:val="99"/>
    <w:semiHidden/>
    <w:rsid w:val="00D77A6C"/>
  </w:style>
  <w:style w:type="paragraph" w:styleId="aa">
    <w:name w:val="endnote text"/>
    <w:basedOn w:val="a"/>
    <w:link w:val="ab"/>
    <w:uiPriority w:val="99"/>
    <w:unhideWhenUsed/>
    <w:rsid w:val="00A628CB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A628CB"/>
    <w:rPr>
      <w:sz w:val="20"/>
      <w:szCs w:val="20"/>
    </w:rPr>
  </w:style>
  <w:style w:type="paragraph" w:customStyle="1" w:styleId="1">
    <w:name w:val="Знак сноски1"/>
    <w:basedOn w:val="a"/>
    <w:link w:val="a7"/>
    <w:rsid w:val="004A0669"/>
    <w:pPr>
      <w:spacing w:after="0" w:line="240" w:lineRule="auto"/>
    </w:pPr>
    <w:rPr>
      <w:vertAlign w:val="superscript"/>
    </w:rPr>
  </w:style>
  <w:style w:type="paragraph" w:customStyle="1" w:styleId="Footnote">
    <w:name w:val="Footnote"/>
    <w:basedOn w:val="a"/>
    <w:rsid w:val="004A066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7448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43AFA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3516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3516E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3516E"/>
    <w:rPr>
      <w:rFonts w:eastAsiaTheme="minorEastAsia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3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51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5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1C4BF6"/>
    <w:rPr>
      <w:rFonts w:eastAsiaTheme="minorHAnsi"/>
      <w:b/>
      <w:bCs/>
      <w:lang w:eastAsia="en-US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1C4BF6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Лещева Наталья Николаевна</dc:creator>
  <cp:lastModifiedBy>koffman</cp:lastModifiedBy>
  <cp:revision>92</cp:revision>
  <cp:lastPrinted>2024-06-18T08:16:00Z</cp:lastPrinted>
  <dcterms:created xsi:type="dcterms:W3CDTF">2022-12-14T13:04:00Z</dcterms:created>
  <dcterms:modified xsi:type="dcterms:W3CDTF">2025-09-22T17:53:00Z</dcterms:modified>
</cp:coreProperties>
</file>